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E8" w:rsidRPr="00427423" w:rsidRDefault="009D48E8" w:rsidP="00E73EDB">
      <w:pPr>
        <w:spacing w:line="360" w:lineRule="auto"/>
        <w:jc w:val="center"/>
        <w:rPr>
          <w:rFonts w:ascii="Source Sans Pro" w:hAnsi="Source Sans Pro"/>
          <w:color w:val="44546A" w:themeColor="text2"/>
          <w:sz w:val="24"/>
          <w:szCs w:val="24"/>
        </w:rPr>
      </w:pPr>
    </w:p>
    <w:p w:rsidR="009D48E8" w:rsidRPr="00427423" w:rsidRDefault="009D48E8" w:rsidP="00E73EDB">
      <w:pPr>
        <w:spacing w:line="360" w:lineRule="auto"/>
        <w:jc w:val="center"/>
        <w:rPr>
          <w:rFonts w:ascii="Source Sans Pro" w:hAnsi="Source Sans Pro"/>
          <w:b/>
          <w:color w:val="44546A" w:themeColor="text2"/>
          <w:sz w:val="28"/>
          <w:szCs w:val="24"/>
        </w:rPr>
      </w:pPr>
      <w:r w:rsidRPr="00427423">
        <w:rPr>
          <w:rFonts w:ascii="Source Sans Pro" w:hAnsi="Source Sans Pro"/>
          <w:b/>
          <w:color w:val="44546A" w:themeColor="text2"/>
          <w:sz w:val="28"/>
          <w:szCs w:val="24"/>
        </w:rPr>
        <w:t>Ogłoszenie o naborze wniosków</w:t>
      </w:r>
    </w:p>
    <w:p w:rsidR="009D48E8" w:rsidRPr="00427423" w:rsidRDefault="009D48E8" w:rsidP="00E73EDB">
      <w:pPr>
        <w:spacing w:line="360" w:lineRule="auto"/>
        <w:jc w:val="center"/>
        <w:rPr>
          <w:rFonts w:ascii="Source Sans Pro" w:hAnsi="Source Sans Pro"/>
          <w:color w:val="44546A" w:themeColor="text2"/>
          <w:sz w:val="24"/>
          <w:szCs w:val="24"/>
        </w:rPr>
      </w:pPr>
      <w:r w:rsidRPr="00427423">
        <w:rPr>
          <w:rFonts w:ascii="Source Sans Pro" w:hAnsi="Source Sans Pro"/>
          <w:b/>
          <w:color w:val="44546A" w:themeColor="text2"/>
          <w:sz w:val="24"/>
          <w:szCs w:val="24"/>
        </w:rPr>
        <w:t>Instytucja ogłaszająca nabór:</w:t>
      </w:r>
      <w:r w:rsidRPr="00427423">
        <w:rPr>
          <w:rFonts w:ascii="Source Sans Pro" w:hAnsi="Source Sans Pro"/>
          <w:color w:val="44546A" w:themeColor="text2"/>
          <w:sz w:val="24"/>
          <w:szCs w:val="24"/>
        </w:rPr>
        <w:t xml:space="preserve"> Fundacja na rzecz Nauki Polskiej</w:t>
      </w:r>
    </w:p>
    <w:p w:rsidR="009D48E8" w:rsidRPr="00565CE6" w:rsidRDefault="009D48E8" w:rsidP="00E73EDB">
      <w:pPr>
        <w:spacing w:line="360" w:lineRule="auto"/>
        <w:jc w:val="center"/>
        <w:rPr>
          <w:rFonts w:ascii="Source Sans Pro" w:eastAsia="Arial Unicode MS" w:hAnsi="Source Sans Pro" w:cs="Arial Unicode MS"/>
          <w:b/>
          <w:color w:val="44546A" w:themeColor="text2"/>
          <w:sz w:val="24"/>
          <w:szCs w:val="24"/>
        </w:rPr>
      </w:pPr>
      <w:r w:rsidRPr="00565CE6">
        <w:rPr>
          <w:rFonts w:ascii="Source Sans Pro" w:eastAsia="Arial Unicode MS" w:hAnsi="Source Sans Pro" w:cs="Arial Unicode MS"/>
          <w:b/>
          <w:color w:val="44546A" w:themeColor="text2"/>
          <w:sz w:val="24"/>
          <w:szCs w:val="24"/>
        </w:rPr>
        <w:t>Działanie: 2.</w:t>
      </w:r>
      <w:r w:rsidR="00463280">
        <w:rPr>
          <w:rFonts w:ascii="Source Sans Pro" w:eastAsia="Arial Unicode MS" w:hAnsi="Source Sans Pro" w:cs="Arial Unicode MS"/>
          <w:b/>
          <w:color w:val="44546A" w:themeColor="text2"/>
          <w:sz w:val="24"/>
          <w:szCs w:val="24"/>
        </w:rPr>
        <w:t>6</w:t>
      </w:r>
      <w:r w:rsidR="00A06B37">
        <w:rPr>
          <w:rFonts w:ascii="Source Sans Pro" w:eastAsia="Arial Unicode MS" w:hAnsi="Source Sans Pro" w:cs="Arial Unicode MS"/>
          <w:b/>
          <w:color w:val="44546A" w:themeColor="text2"/>
          <w:sz w:val="24"/>
          <w:szCs w:val="24"/>
        </w:rPr>
        <w:t xml:space="preserve"> </w:t>
      </w:r>
      <w:r w:rsidR="00463280">
        <w:rPr>
          <w:rFonts w:ascii="Source Sans Pro" w:eastAsia="Arial Unicode MS" w:hAnsi="Source Sans Pro" w:cs="Arial Unicode MS"/>
          <w:b/>
          <w:color w:val="44546A" w:themeColor="text2"/>
          <w:sz w:val="24"/>
          <w:szCs w:val="24"/>
        </w:rPr>
        <w:t>PRIME</w:t>
      </w:r>
    </w:p>
    <w:p w:rsidR="009D48E8" w:rsidRPr="00427423" w:rsidRDefault="009D48E8" w:rsidP="00E73EDB">
      <w:pPr>
        <w:spacing w:line="360" w:lineRule="auto"/>
        <w:jc w:val="center"/>
        <w:rPr>
          <w:rFonts w:ascii="Source Sans Pro" w:eastAsia="Arial Unicode MS" w:hAnsi="Source Sans Pro" w:cs="Arial Unicode MS"/>
          <w:color w:val="44546A" w:themeColor="text2"/>
          <w:sz w:val="24"/>
          <w:szCs w:val="24"/>
        </w:rPr>
      </w:pPr>
      <w:r w:rsidRPr="00427423">
        <w:rPr>
          <w:rFonts w:ascii="Source Sans Pro" w:eastAsia="Arial Unicode MS" w:hAnsi="Source Sans Pro" w:cs="Arial Unicode MS"/>
          <w:color w:val="44546A" w:themeColor="text2"/>
          <w:sz w:val="24"/>
          <w:szCs w:val="24"/>
        </w:rPr>
        <w:t>Priorytet 2: Środowisko sprzyjające innowacjom</w:t>
      </w:r>
    </w:p>
    <w:p w:rsidR="009D48E8" w:rsidRPr="00427423" w:rsidRDefault="009D48E8" w:rsidP="00E73EDB">
      <w:pPr>
        <w:spacing w:line="360" w:lineRule="auto"/>
        <w:jc w:val="center"/>
        <w:rPr>
          <w:rFonts w:ascii="Source Sans Pro" w:eastAsia="Arial Unicode MS" w:hAnsi="Source Sans Pro" w:cs="Arial Unicode MS"/>
          <w:color w:val="44546A" w:themeColor="text2"/>
          <w:sz w:val="24"/>
          <w:szCs w:val="24"/>
        </w:rPr>
      </w:pPr>
      <w:r w:rsidRPr="00427423">
        <w:rPr>
          <w:rFonts w:ascii="Source Sans Pro" w:eastAsia="Arial Unicode MS" w:hAnsi="Source Sans Pro" w:cs="Arial Unicode MS"/>
          <w:color w:val="44546A" w:themeColor="text2"/>
          <w:sz w:val="24"/>
          <w:szCs w:val="24"/>
        </w:rPr>
        <w:t>Program Fundusze Europejskie dla Nowoczesnej Gospodarki 2021-2027</w:t>
      </w:r>
    </w:p>
    <w:p w:rsidR="002229EE" w:rsidRPr="00427423" w:rsidRDefault="002229EE" w:rsidP="00E73EDB">
      <w:pPr>
        <w:spacing w:line="360" w:lineRule="auto"/>
        <w:jc w:val="center"/>
        <w:rPr>
          <w:rFonts w:ascii="Source Sans Pro" w:eastAsia="Arial Unicode MS" w:hAnsi="Source Sans Pro"/>
          <w:color w:val="44546A" w:themeColor="text2"/>
          <w:sz w:val="24"/>
          <w:szCs w:val="24"/>
        </w:rPr>
      </w:pPr>
      <w:r w:rsidRPr="00427423">
        <w:rPr>
          <w:rFonts w:ascii="Source Sans Pro" w:eastAsia="Arial Unicode MS" w:hAnsi="Source Sans Pro"/>
          <w:b/>
          <w:color w:val="44546A" w:themeColor="text2"/>
          <w:sz w:val="24"/>
          <w:szCs w:val="24"/>
        </w:rPr>
        <w:t xml:space="preserve">Numer naboru: </w:t>
      </w:r>
      <w:r w:rsidR="00A675AF" w:rsidRPr="00A675AF">
        <w:rPr>
          <w:rFonts w:ascii="Source Sans Pro" w:eastAsia="Arial Unicode MS" w:hAnsi="Source Sans Pro"/>
          <w:color w:val="44546A" w:themeColor="text2"/>
          <w:sz w:val="24"/>
          <w:szCs w:val="24"/>
        </w:rPr>
        <w:t>1</w:t>
      </w:r>
      <w:r w:rsidRPr="00A675AF">
        <w:rPr>
          <w:rFonts w:ascii="Source Sans Pro" w:eastAsia="Arial Unicode MS" w:hAnsi="Source Sans Pro"/>
          <w:color w:val="44546A" w:themeColor="text2"/>
          <w:sz w:val="24"/>
          <w:szCs w:val="24"/>
        </w:rPr>
        <w:t>/202</w:t>
      </w:r>
      <w:r w:rsidR="00A06B37">
        <w:rPr>
          <w:rFonts w:ascii="Source Sans Pro" w:eastAsia="Arial Unicode MS" w:hAnsi="Source Sans Pro"/>
          <w:color w:val="44546A" w:themeColor="text2"/>
          <w:sz w:val="24"/>
          <w:szCs w:val="24"/>
        </w:rPr>
        <w:t>4</w:t>
      </w:r>
    </w:p>
    <w:p w:rsidR="00463280" w:rsidRDefault="00463280" w:rsidP="00E73EDB">
      <w:pPr>
        <w:spacing w:line="360" w:lineRule="auto"/>
        <w:jc w:val="both"/>
        <w:rPr>
          <w:rFonts w:ascii="Source Sans Pro" w:eastAsia="Arial Unicode MS" w:hAnsi="Source Sans Pro"/>
          <w:b/>
          <w:color w:val="44546A" w:themeColor="text2"/>
          <w:sz w:val="24"/>
          <w:szCs w:val="24"/>
        </w:rPr>
      </w:pPr>
    </w:p>
    <w:p w:rsidR="009D48E8" w:rsidRPr="00427423" w:rsidRDefault="009D48E8" w:rsidP="00E73EDB">
      <w:pPr>
        <w:spacing w:line="360" w:lineRule="auto"/>
        <w:jc w:val="both"/>
        <w:rPr>
          <w:rFonts w:ascii="Source Sans Pro" w:eastAsia="Arial Unicode MS" w:hAnsi="Source Sans Pro"/>
          <w:b/>
          <w:color w:val="44546A" w:themeColor="text2"/>
          <w:sz w:val="24"/>
          <w:szCs w:val="24"/>
        </w:rPr>
      </w:pPr>
      <w:r w:rsidRPr="00427423">
        <w:rPr>
          <w:rFonts w:ascii="Source Sans Pro" w:eastAsia="Arial Unicode MS" w:hAnsi="Source Sans Pro"/>
          <w:b/>
          <w:color w:val="44546A" w:themeColor="text2"/>
          <w:sz w:val="24"/>
          <w:szCs w:val="24"/>
        </w:rPr>
        <w:t xml:space="preserve">Krótki opis działania: </w:t>
      </w:r>
    </w:p>
    <w:p w:rsidR="004C58AB" w:rsidRDefault="004C58AB" w:rsidP="004C58AB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Projekt PRIME jest skierowany do </w:t>
      </w:r>
      <w:proofErr w:type="spellStart"/>
      <w:r w:rsidRPr="004C58AB">
        <w:rPr>
          <w:rFonts w:ascii="Source Sans Pro" w:hAnsi="Source Sans Pro"/>
          <w:color w:val="44546A" w:themeColor="text2"/>
          <w:sz w:val="24"/>
          <w:szCs w:val="24"/>
        </w:rPr>
        <w:t>naukowczyń</w:t>
      </w:r>
      <w:proofErr w:type="spellEnd"/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i naukowców na każdym etapie kariery naukowej, pracujących w polskich organizacjach badawczych, którzy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 xml:space="preserve"> s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>tworzą zespoły projektowe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 xml:space="preserve"> w celu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zweryfikowa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nia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potencjał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u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rynkow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ego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wynikó</w:t>
      </w:r>
      <w:bookmarkStart w:id="0" w:name="_GoBack"/>
      <w:bookmarkEnd w:id="0"/>
      <w:r w:rsidRPr="004C58AB">
        <w:rPr>
          <w:rFonts w:ascii="Source Sans Pro" w:hAnsi="Source Sans Pro"/>
          <w:color w:val="44546A" w:themeColor="text2"/>
          <w:sz w:val="24"/>
          <w:szCs w:val="24"/>
        </w:rPr>
        <w:t>w swoich badań naukowych, a także opracowa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ni</w:t>
      </w:r>
      <w:r w:rsidR="00217C2D">
        <w:rPr>
          <w:rFonts w:ascii="Source Sans Pro" w:hAnsi="Source Sans Pro"/>
          <w:color w:val="44546A" w:themeColor="text2"/>
          <w:sz w:val="24"/>
          <w:szCs w:val="24"/>
        </w:rPr>
        <w:t>a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i wdroż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eni</w:t>
      </w:r>
      <w:r w:rsidR="00217C2D">
        <w:rPr>
          <w:rFonts w:ascii="Source Sans Pro" w:hAnsi="Source Sans Pro"/>
          <w:color w:val="44546A" w:themeColor="text2"/>
          <w:sz w:val="24"/>
          <w:szCs w:val="24"/>
        </w:rPr>
        <w:t>a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najbardziej adekwatn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ej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ścieżk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i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ich komercjalizacji, w tym poprzez założenie spin-offu. </w:t>
      </w:r>
    </w:p>
    <w:p w:rsidR="004C58AB" w:rsidRDefault="004C58AB" w:rsidP="004C58AB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Projekt jest realizowany przez Fundację na rzecz Nauki Polskiej w partnerstwie z brytyjską 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organizacją działającą na polu przedsiębiorczości akademickiej o nazwie</w:t>
      </w:r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proofErr w:type="spellStart"/>
      <w:r w:rsidRPr="004C58AB">
        <w:rPr>
          <w:rFonts w:ascii="Source Sans Pro" w:hAnsi="Source Sans Pro"/>
          <w:color w:val="44546A" w:themeColor="text2"/>
          <w:sz w:val="24"/>
          <w:szCs w:val="24"/>
        </w:rPr>
        <w:t>Oxentia</w:t>
      </w:r>
      <w:proofErr w:type="spellEnd"/>
      <w:r w:rsidRPr="004C58AB">
        <w:rPr>
          <w:rFonts w:ascii="Source Sans Pro" w:hAnsi="Source Sans Pro"/>
          <w:color w:val="44546A" w:themeColor="text2"/>
          <w:sz w:val="24"/>
          <w:szCs w:val="24"/>
        </w:rPr>
        <w:t xml:space="preserve"> Ltd.</w:t>
      </w:r>
    </w:p>
    <w:p w:rsidR="00D0408E" w:rsidRPr="00FF372F" w:rsidRDefault="00D0408E" w:rsidP="00D0408E">
      <w:pPr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Projekt grantowy PRIME będzie wspierał zespoły w:</w:t>
      </w:r>
    </w:p>
    <w:p w:rsidR="00D0408E" w:rsidRPr="00FF372F" w:rsidRDefault="00D0408E" w:rsidP="00D0408E">
      <w:pPr>
        <w:numPr>
          <w:ilvl w:val="0"/>
          <w:numId w:val="5"/>
        </w:numPr>
        <w:spacing w:line="278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Rozwoju umiejętnoś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ci</w:t>
      </w:r>
      <w:r w:rsidRPr="00FF372F">
        <w:rPr>
          <w:rFonts w:ascii="Source Sans Pro" w:hAnsi="Source Sans Pro"/>
          <w:color w:val="44546A" w:themeColor="text2"/>
          <w:sz w:val="24"/>
          <w:szCs w:val="24"/>
        </w:rPr>
        <w:t xml:space="preserve"> współpracy, komercjalizacji i prowadzenia biznesu</w:t>
      </w:r>
    </w:p>
    <w:p w:rsidR="00D0408E" w:rsidRPr="00FF372F" w:rsidRDefault="00D0408E" w:rsidP="00D0408E">
      <w:pPr>
        <w:numPr>
          <w:ilvl w:val="0"/>
          <w:numId w:val="5"/>
        </w:numPr>
        <w:spacing w:line="278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Identyfikacji i weryfikacji potrzeb rynkowych oraz gotowości rynkowej rozwiązania</w:t>
      </w:r>
    </w:p>
    <w:p w:rsidR="00D0408E" w:rsidRPr="00FF372F" w:rsidRDefault="00D0408E" w:rsidP="00D0408E">
      <w:pPr>
        <w:numPr>
          <w:ilvl w:val="0"/>
          <w:numId w:val="5"/>
        </w:numPr>
        <w:spacing w:line="278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Opracowaniu najbardziej adekwatnej ścieżki komercjalizacji oraz jej wdrożeniu</w:t>
      </w:r>
    </w:p>
    <w:p w:rsidR="00D0408E" w:rsidRPr="00FF372F" w:rsidRDefault="00D0408E" w:rsidP="00D0408E">
      <w:pPr>
        <w:numPr>
          <w:ilvl w:val="0"/>
          <w:numId w:val="5"/>
        </w:numPr>
        <w:spacing w:line="278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lastRenderedPageBreak/>
        <w:t>Powiększaniu sieci kontaktów branżowych i tworzeniu strategicznych partnerstw</w:t>
      </w:r>
    </w:p>
    <w:p w:rsidR="00D0408E" w:rsidRPr="00FF372F" w:rsidRDefault="00D0408E" w:rsidP="00D0408E">
      <w:pPr>
        <w:numPr>
          <w:ilvl w:val="0"/>
          <w:numId w:val="5"/>
        </w:numPr>
        <w:spacing w:line="278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Zakładaniu i prowadzeniu spin-offu</w:t>
      </w:r>
    </w:p>
    <w:p w:rsidR="00FF372F" w:rsidRDefault="00FF372F" w:rsidP="00D0408E">
      <w:pPr>
        <w:jc w:val="both"/>
        <w:rPr>
          <w:rFonts w:ascii="Source Sans Pro" w:hAnsi="Source Sans Pro"/>
          <w:color w:val="44546A" w:themeColor="text2"/>
          <w:sz w:val="24"/>
          <w:szCs w:val="24"/>
        </w:rPr>
      </w:pPr>
    </w:p>
    <w:p w:rsidR="00D0408E" w:rsidRPr="00FF372F" w:rsidRDefault="00A439F9" w:rsidP="00FF372F">
      <w:pPr>
        <w:spacing w:line="360" w:lineRule="auto"/>
        <w:jc w:val="both"/>
        <w:rPr>
          <w:rFonts w:ascii="Source Sans Pro" w:hAnsi="Source Sans Pro"/>
          <w:b/>
          <w:bCs/>
          <w:color w:val="44546A" w:themeColor="text2"/>
          <w:sz w:val="24"/>
          <w:szCs w:val="24"/>
        </w:rPr>
      </w:pPr>
      <w:r>
        <w:rPr>
          <w:rFonts w:ascii="Source Sans Pro" w:hAnsi="Source Sans Pro"/>
          <w:b/>
          <w:bCs/>
          <w:color w:val="44546A" w:themeColor="text2"/>
          <w:sz w:val="24"/>
          <w:szCs w:val="24"/>
        </w:rPr>
        <w:t>Przebieg Projektu PRIME</w:t>
      </w:r>
      <w:r w:rsidR="00D0408E" w:rsidRPr="00FF372F">
        <w:rPr>
          <w:rFonts w:ascii="Source Sans Pro" w:hAnsi="Source Sans Pro"/>
          <w:b/>
          <w:bCs/>
          <w:color w:val="44546A" w:themeColor="text2"/>
          <w:sz w:val="24"/>
          <w:szCs w:val="24"/>
        </w:rPr>
        <w:t>.</w:t>
      </w:r>
    </w:p>
    <w:p w:rsidR="00D0408E" w:rsidRPr="00FF372F" w:rsidRDefault="00D0408E" w:rsidP="00FF37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Source Sans Pro" w:hAnsi="Source Sans Pro"/>
          <w:color w:val="44546A" w:themeColor="text2"/>
        </w:rPr>
      </w:pPr>
      <w:r w:rsidRPr="00FF372F">
        <w:rPr>
          <w:rFonts w:ascii="Source Sans Pro" w:hAnsi="Source Sans Pro"/>
          <w:color w:val="44546A" w:themeColor="text2"/>
        </w:rPr>
        <w:t>Faza I (6 miesięcy) przeznaczona jest na podniesienie kompetencji członków zespołu i wstępną weryfikację rynkową określonego przedmiotu komercjalizacji.</w:t>
      </w:r>
    </w:p>
    <w:p w:rsidR="00D0408E" w:rsidRPr="00FF372F" w:rsidRDefault="00D0408E" w:rsidP="00FF37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Source Sans Pro" w:hAnsi="Source Sans Pro"/>
          <w:color w:val="44546A" w:themeColor="text2"/>
        </w:rPr>
      </w:pPr>
      <w:r w:rsidRPr="00FF372F">
        <w:rPr>
          <w:rFonts w:ascii="Source Sans Pro" w:hAnsi="Source Sans Pro"/>
          <w:color w:val="44546A" w:themeColor="text2"/>
        </w:rPr>
        <w:t>Faza II (12 miesięcy) poświęcona jest głównie pogłębionej weryfikacji rynkowej rozwiązania, rozwoj</w:t>
      </w:r>
      <w:r w:rsidR="00BC362C">
        <w:rPr>
          <w:rFonts w:ascii="Source Sans Pro" w:hAnsi="Source Sans Pro"/>
          <w:color w:val="44546A" w:themeColor="text2"/>
        </w:rPr>
        <w:t>owi</w:t>
      </w:r>
      <w:r w:rsidRPr="00FF372F">
        <w:rPr>
          <w:rFonts w:ascii="Source Sans Pro" w:hAnsi="Source Sans Pro"/>
          <w:color w:val="44546A" w:themeColor="text2"/>
        </w:rPr>
        <w:t xml:space="preserve"> produktu i strategii komercjalizacji oraz poszukiwaniu odbiorcy. </w:t>
      </w:r>
    </w:p>
    <w:p w:rsidR="00D0408E" w:rsidRPr="00FF372F" w:rsidRDefault="00D0408E" w:rsidP="00FF37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Source Sans Pro" w:hAnsi="Source Sans Pro"/>
          <w:color w:val="44546A" w:themeColor="text2"/>
        </w:rPr>
      </w:pPr>
      <w:r w:rsidRPr="00FF372F">
        <w:rPr>
          <w:rFonts w:ascii="Source Sans Pro" w:hAnsi="Source Sans Pro"/>
          <w:color w:val="44546A" w:themeColor="text2"/>
        </w:rPr>
        <w:t>Faza III (12 miesięcy) dedykowana jest dla spółek typu spin-off, które zawiązały się</w:t>
      </w:r>
      <w:r w:rsidR="00FF372F" w:rsidRPr="00FF372F">
        <w:rPr>
          <w:rFonts w:ascii="Source Sans Pro" w:hAnsi="Source Sans Pro"/>
          <w:color w:val="44546A" w:themeColor="text2"/>
        </w:rPr>
        <w:t xml:space="preserve"> w wyniku realizacji strategii komercjalizacji określonej w Fazie II</w:t>
      </w:r>
      <w:r w:rsidRPr="00FF372F">
        <w:rPr>
          <w:rFonts w:ascii="Source Sans Pro" w:hAnsi="Source Sans Pro"/>
          <w:color w:val="44546A" w:themeColor="text2"/>
        </w:rPr>
        <w:t>. Spółki będą realizowały indywidualny plan rozwoju przedsiębiorstwa i produktu</w:t>
      </w:r>
      <w:r w:rsidR="00BC362C">
        <w:rPr>
          <w:rFonts w:ascii="Source Sans Pro" w:hAnsi="Source Sans Pro"/>
          <w:color w:val="44546A" w:themeColor="text2"/>
        </w:rPr>
        <w:t xml:space="preserve"> i zostaną wybrane w osobnym naborze</w:t>
      </w:r>
      <w:r w:rsidRPr="00FF372F">
        <w:rPr>
          <w:rFonts w:ascii="Source Sans Pro" w:hAnsi="Source Sans Pro"/>
          <w:color w:val="44546A" w:themeColor="text2"/>
        </w:rPr>
        <w:t xml:space="preserve">. </w:t>
      </w:r>
    </w:p>
    <w:p w:rsidR="00D0408E" w:rsidRPr="00FF372F" w:rsidRDefault="00D0408E" w:rsidP="00FF372F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 xml:space="preserve">Pomiędzy Fazą I </w:t>
      </w:r>
      <w:proofErr w:type="spellStart"/>
      <w:r w:rsidRPr="00FF372F">
        <w:rPr>
          <w:rFonts w:ascii="Source Sans Pro" w:hAnsi="Source Sans Pro"/>
          <w:color w:val="44546A" w:themeColor="text2"/>
          <w:sz w:val="24"/>
          <w:szCs w:val="24"/>
        </w:rPr>
        <w:t>i</w:t>
      </w:r>
      <w:proofErr w:type="spellEnd"/>
      <w:r w:rsidRPr="00FF372F">
        <w:rPr>
          <w:rFonts w:ascii="Source Sans Pro" w:hAnsi="Source Sans Pro"/>
          <w:color w:val="44546A" w:themeColor="text2"/>
          <w:sz w:val="24"/>
          <w:szCs w:val="24"/>
        </w:rPr>
        <w:t xml:space="preserve"> II następuje proces selekcji. </w:t>
      </w:r>
    </w:p>
    <w:p w:rsidR="00427423" w:rsidRPr="00E73EDB" w:rsidRDefault="00BF78D3" w:rsidP="00FF372F">
      <w:pPr>
        <w:spacing w:line="360" w:lineRule="auto"/>
        <w:jc w:val="both"/>
        <w:rPr>
          <w:rFonts w:ascii="Source Sans Pro" w:hAnsi="Source Sans Pro"/>
          <w:b/>
          <w:color w:val="44546A" w:themeColor="text2"/>
          <w:sz w:val="24"/>
          <w:szCs w:val="24"/>
        </w:rPr>
      </w:pPr>
      <w:r>
        <w:rPr>
          <w:rFonts w:ascii="Source Sans Pro" w:hAnsi="Source Sans Pro"/>
          <w:b/>
          <w:color w:val="44546A" w:themeColor="text2"/>
          <w:sz w:val="24"/>
          <w:szCs w:val="24"/>
        </w:rPr>
        <w:t xml:space="preserve">Kto może ubiegać się o </w:t>
      </w:r>
      <w:r w:rsidR="002229EE" w:rsidRPr="00E73EDB">
        <w:rPr>
          <w:rFonts w:ascii="Source Sans Pro" w:hAnsi="Source Sans Pro"/>
          <w:b/>
          <w:color w:val="44546A" w:themeColor="text2"/>
          <w:sz w:val="24"/>
          <w:szCs w:val="24"/>
        </w:rPr>
        <w:t>finansowanie</w:t>
      </w:r>
      <w:r w:rsidR="00427423" w:rsidRPr="00E73EDB">
        <w:rPr>
          <w:rFonts w:ascii="Source Sans Pro" w:hAnsi="Source Sans Pro"/>
          <w:b/>
          <w:color w:val="44546A" w:themeColor="text2"/>
          <w:sz w:val="24"/>
          <w:szCs w:val="24"/>
        </w:rPr>
        <w:t>:</w:t>
      </w:r>
    </w:p>
    <w:p w:rsidR="00D0408E" w:rsidRPr="00FF372F" w:rsidRDefault="00D0408E" w:rsidP="00FF372F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Wnioskodawcami do Fazy I są organizacje badawcze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,</w:t>
      </w:r>
      <w:r w:rsidRPr="00FF372F">
        <w:rPr>
          <w:rFonts w:ascii="Source Sans Pro" w:hAnsi="Source Sans Pro"/>
          <w:color w:val="44546A" w:themeColor="text2"/>
          <w:sz w:val="24"/>
          <w:szCs w:val="24"/>
        </w:rPr>
        <w:t xml:space="preserve"> w </w:t>
      </w:r>
      <w:r w:rsidR="00FF372F" w:rsidRPr="00FF372F">
        <w:rPr>
          <w:rFonts w:ascii="Source Sans Pro" w:hAnsi="Source Sans Pro"/>
          <w:color w:val="44546A" w:themeColor="text2"/>
          <w:sz w:val="24"/>
          <w:szCs w:val="24"/>
        </w:rPr>
        <w:t>ramach</w:t>
      </w:r>
      <w:r w:rsidRPr="00FF372F">
        <w:rPr>
          <w:rFonts w:ascii="Source Sans Pro" w:hAnsi="Source Sans Pro"/>
          <w:color w:val="44546A" w:themeColor="text2"/>
          <w:sz w:val="24"/>
          <w:szCs w:val="24"/>
        </w:rPr>
        <w:t xml:space="preserve"> których do Projektu aplikują Zespoł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y</w:t>
      </w:r>
      <w:r w:rsidRPr="00FF372F">
        <w:rPr>
          <w:rFonts w:ascii="Source Sans Pro" w:hAnsi="Source Sans Pro"/>
          <w:color w:val="44546A" w:themeColor="text2"/>
          <w:sz w:val="24"/>
          <w:szCs w:val="24"/>
        </w:rPr>
        <w:t xml:space="preserve"> projektowe</w:t>
      </w:r>
      <w:r w:rsidR="00BC362C">
        <w:rPr>
          <w:rFonts w:ascii="Source Sans Pro" w:hAnsi="Source Sans Pro"/>
          <w:color w:val="44546A" w:themeColor="text2"/>
          <w:sz w:val="24"/>
          <w:szCs w:val="24"/>
        </w:rPr>
        <w:t>, w skład których wchodzą</w:t>
      </w:r>
      <w:r w:rsidRPr="00FF372F">
        <w:rPr>
          <w:rFonts w:ascii="Source Sans Pro" w:hAnsi="Source Sans Pro"/>
          <w:color w:val="44546A" w:themeColor="text2"/>
          <w:sz w:val="24"/>
          <w:szCs w:val="24"/>
        </w:rPr>
        <w:t>:</w:t>
      </w:r>
    </w:p>
    <w:p w:rsidR="00D0408E" w:rsidRPr="00FF372F" w:rsidRDefault="00D0408E" w:rsidP="00FF372F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Source Sans Pro" w:eastAsiaTheme="minorHAnsi" w:hAnsi="Source Sans Pro" w:cstheme="minorBidi"/>
          <w:color w:val="44546A" w:themeColor="text2"/>
          <w:lang w:eastAsia="en-US"/>
        </w:rPr>
      </w:pP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Lider/-k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Naukow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y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/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a, osoba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pełniąc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rolę głównego wykonawcy Grantu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,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twórc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lub współtwór</w:t>
      </w:r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>c</w:t>
      </w:r>
      <w:r w:rsidR="00BC362C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własności intelektualnej będącej podstawą przedmiotu komercjalizacji. Osoba ta jest głównym realizatorem wizji rozwoju produktu i komercjalizacji,</w:t>
      </w:r>
    </w:p>
    <w:p w:rsidR="00D0408E" w:rsidRPr="00FF372F" w:rsidRDefault="00D0408E" w:rsidP="00FF372F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Source Sans Pro" w:eastAsiaTheme="minorHAnsi" w:hAnsi="Source Sans Pro" w:cstheme="minorBidi"/>
          <w:color w:val="44546A" w:themeColor="text2"/>
          <w:lang w:eastAsia="en-US"/>
        </w:rPr>
      </w:pP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Lider/-k</w:t>
      </w:r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Biznesow</w:t>
      </w:r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>y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/-</w:t>
      </w:r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– osoba wspierająca Lidera/-</w:t>
      </w:r>
      <w:proofErr w:type="spellStart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kę</w:t>
      </w:r>
      <w:proofErr w:type="spellEnd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Naukowego/-</w:t>
      </w:r>
      <w:proofErr w:type="spellStart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wą</w:t>
      </w:r>
      <w:proofErr w:type="spellEnd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</w:t>
      </w:r>
      <w:r w:rsid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głównie 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w relacjach z rynkiem i </w:t>
      </w:r>
      <w:r w:rsid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odpowiedzialna za 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walidację rynkową przedmiotu komercjalizacji, </w:t>
      </w:r>
    </w:p>
    <w:p w:rsidR="00D0408E" w:rsidRPr="00FF372F" w:rsidRDefault="00D0408E" w:rsidP="00FF372F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Source Sans Pro" w:eastAsiaTheme="minorHAnsi" w:hAnsi="Source Sans Pro" w:cstheme="minorBidi"/>
          <w:color w:val="44546A" w:themeColor="text2"/>
          <w:lang w:eastAsia="en-US"/>
        </w:rPr>
      </w:pP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lastRenderedPageBreak/>
        <w:t>Opiekun/-k</w:t>
      </w:r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>a</w:t>
      </w:r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Transferu Technologii – osoba wspierająca Lidera/-</w:t>
      </w:r>
      <w:proofErr w:type="spellStart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kę</w:t>
      </w:r>
      <w:proofErr w:type="spellEnd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Naukowego/-</w:t>
      </w:r>
      <w:proofErr w:type="spellStart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wą</w:t>
      </w:r>
      <w:proofErr w:type="spellEnd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w opracowaniu strategii komercjalizacji i odpowiedzialna za rozwój i wdrożenie ścieżki ochrony własności intelektualnej</w:t>
      </w:r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 xml:space="preserve"> oraz procedur obowiązujących u </w:t>
      </w:r>
      <w:proofErr w:type="spellStart"/>
      <w:r w:rsidR="003D34DB">
        <w:rPr>
          <w:rFonts w:ascii="Source Sans Pro" w:eastAsiaTheme="minorHAnsi" w:hAnsi="Source Sans Pro" w:cstheme="minorBidi"/>
          <w:color w:val="44546A" w:themeColor="text2"/>
          <w:lang w:eastAsia="en-US"/>
        </w:rPr>
        <w:t>Grantobiorcy</w:t>
      </w:r>
      <w:proofErr w:type="spellEnd"/>
      <w:r w:rsidRPr="00FF372F">
        <w:rPr>
          <w:rFonts w:ascii="Source Sans Pro" w:eastAsiaTheme="minorHAnsi" w:hAnsi="Source Sans Pro" w:cstheme="minorBidi"/>
          <w:color w:val="44546A" w:themeColor="text2"/>
          <w:lang w:eastAsia="en-US"/>
        </w:rPr>
        <w:t>.</w:t>
      </w:r>
    </w:p>
    <w:p w:rsidR="00D0408E" w:rsidRPr="00FF372F" w:rsidRDefault="00D0408E" w:rsidP="00FF372F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FF372F">
        <w:rPr>
          <w:rFonts w:ascii="Source Sans Pro" w:hAnsi="Source Sans Pro"/>
          <w:color w:val="44546A" w:themeColor="text2"/>
          <w:sz w:val="24"/>
          <w:szCs w:val="24"/>
        </w:rPr>
        <w:t>O dotację w Działaniu PRIME ubiegać się mogą badaczki i badacze na każdym etapie kariery naukowej, również przed uzyskaniem stopnia naukowego.</w:t>
      </w:r>
    </w:p>
    <w:p w:rsidR="00D0408E" w:rsidRPr="008F73B2" w:rsidRDefault="00D0408E" w:rsidP="00D0408E">
      <w:pPr>
        <w:jc w:val="both"/>
      </w:pPr>
    </w:p>
    <w:p w:rsidR="002229EE" w:rsidRPr="00565CE6" w:rsidRDefault="00BF78D3" w:rsidP="00E73EDB">
      <w:pPr>
        <w:spacing w:line="360" w:lineRule="auto"/>
        <w:jc w:val="both"/>
        <w:rPr>
          <w:rFonts w:ascii="Source Sans Pro" w:hAnsi="Source Sans Pro"/>
          <w:b/>
          <w:color w:val="44546A" w:themeColor="text2"/>
          <w:sz w:val="24"/>
          <w:szCs w:val="24"/>
        </w:rPr>
      </w:pPr>
      <w:r>
        <w:rPr>
          <w:rFonts w:ascii="Source Sans Pro" w:hAnsi="Source Sans Pro"/>
          <w:b/>
          <w:color w:val="44546A" w:themeColor="text2"/>
          <w:sz w:val="24"/>
          <w:szCs w:val="24"/>
        </w:rPr>
        <w:t xml:space="preserve">Na co można otrzymać </w:t>
      </w:r>
      <w:r w:rsidR="002229EE" w:rsidRPr="00565CE6">
        <w:rPr>
          <w:rFonts w:ascii="Source Sans Pro" w:hAnsi="Source Sans Pro"/>
          <w:b/>
          <w:color w:val="44546A" w:themeColor="text2"/>
          <w:sz w:val="24"/>
          <w:szCs w:val="24"/>
        </w:rPr>
        <w:t>finansowanie</w:t>
      </w:r>
      <w:r w:rsidR="00E73EDB" w:rsidRPr="00565CE6">
        <w:rPr>
          <w:rFonts w:ascii="Source Sans Pro" w:hAnsi="Source Sans Pro"/>
          <w:b/>
          <w:color w:val="44546A" w:themeColor="text2"/>
          <w:sz w:val="24"/>
          <w:szCs w:val="24"/>
        </w:rPr>
        <w:t>:</w:t>
      </w:r>
    </w:p>
    <w:p w:rsidR="00D0408E" w:rsidRDefault="00D0408E" w:rsidP="00A439F9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A439F9">
        <w:rPr>
          <w:rFonts w:ascii="Source Sans Pro" w:hAnsi="Source Sans Pro"/>
          <w:color w:val="44546A" w:themeColor="text2"/>
          <w:sz w:val="24"/>
          <w:szCs w:val="24"/>
        </w:rPr>
        <w:t>Uczestnicy Projektu będą mogli skorzystać z bogatej oferty szkoleniowo-warsztatowej, Bootcampu realizowanego w Polsce i Wielkiej Brytanii, mentoringu biznesowego i szytego na miarę doradztwa eksperckiego.</w:t>
      </w:r>
    </w:p>
    <w:p w:rsidR="00D0408E" w:rsidRPr="00A439F9" w:rsidRDefault="00D0408E" w:rsidP="00A439F9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A439F9">
        <w:rPr>
          <w:rFonts w:ascii="Source Sans Pro" w:hAnsi="Source Sans Pro"/>
          <w:color w:val="44546A" w:themeColor="text2"/>
          <w:sz w:val="24"/>
          <w:szCs w:val="24"/>
        </w:rPr>
        <w:t xml:space="preserve">W ramach Projektu PRIME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w Fazie I </w:t>
      </w:r>
      <w:proofErr w:type="spellStart"/>
      <w:r w:rsidR="00A756AB">
        <w:rPr>
          <w:rFonts w:ascii="Source Sans Pro" w:hAnsi="Source Sans Pro"/>
          <w:color w:val="44546A" w:themeColor="text2"/>
          <w:sz w:val="24"/>
          <w:szCs w:val="24"/>
        </w:rPr>
        <w:t>i</w:t>
      </w:r>
      <w:proofErr w:type="spellEnd"/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 II 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>można otrzymać finansowanie na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 xml:space="preserve"> pokrycie koszt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ów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 xml:space="preserve"> czasu pracy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 xml:space="preserve"> związanego z realizacją zadań 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 xml:space="preserve">w Grancie 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>(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 xml:space="preserve">na podstawie 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>godzinow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>ej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 xml:space="preserve"> stawk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>i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 xml:space="preserve"> jednostkow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>ej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>)</w:t>
      </w:r>
      <w:r w:rsidR="00A439F9">
        <w:rPr>
          <w:rFonts w:ascii="Source Sans Pro" w:hAnsi="Source Sans Pro"/>
          <w:color w:val="44546A" w:themeColor="text2"/>
          <w:sz w:val="24"/>
          <w:szCs w:val="24"/>
        </w:rPr>
        <w:t xml:space="preserve"> oraz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kosztów delegacji</w:t>
      </w:r>
      <w:r w:rsidR="003D34DB">
        <w:rPr>
          <w:rFonts w:ascii="Source Sans Pro" w:hAnsi="Source Sans Pro"/>
          <w:color w:val="44546A" w:themeColor="text2"/>
          <w:sz w:val="24"/>
          <w:szCs w:val="24"/>
        </w:rPr>
        <w:t xml:space="preserve"> (Faza II)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. 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 xml:space="preserve">W Fazie III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można uzyskać wsparcie 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>na realizację indywidualne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go</w:t>
      </w:r>
      <w:r w:rsidRPr="00A439F9">
        <w:rPr>
          <w:rFonts w:ascii="Source Sans Pro" w:hAnsi="Source Sans Pro"/>
          <w:color w:val="44546A" w:themeColor="text2"/>
          <w:sz w:val="24"/>
          <w:szCs w:val="24"/>
        </w:rPr>
        <w:t xml:space="preserve"> planu rozwoju produktu i spółki (pomoc </w:t>
      </w:r>
      <w:r w:rsidRPr="00A756AB">
        <w:rPr>
          <w:rFonts w:ascii="Source Sans Pro" w:hAnsi="Source Sans Pro"/>
          <w:i/>
          <w:iCs/>
          <w:color w:val="44546A" w:themeColor="text2"/>
          <w:sz w:val="24"/>
          <w:szCs w:val="24"/>
        </w:rPr>
        <w:t>de minimis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).</w:t>
      </w:r>
    </w:p>
    <w:p w:rsidR="002229EE" w:rsidRDefault="00565CE6" w:rsidP="00E73EDB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A96FB8">
        <w:rPr>
          <w:rFonts w:ascii="Source Sans Pro" w:hAnsi="Source Sans Pro"/>
          <w:b/>
          <w:color w:val="44546A" w:themeColor="text2"/>
          <w:sz w:val="24"/>
          <w:szCs w:val="24"/>
        </w:rPr>
        <w:t>Budżet naboru wniosków</w:t>
      </w:r>
      <w:r w:rsidR="003D34DB">
        <w:rPr>
          <w:rFonts w:ascii="Source Sans Pro" w:hAnsi="Source Sans Pro"/>
          <w:b/>
          <w:color w:val="44546A" w:themeColor="text2"/>
          <w:sz w:val="24"/>
          <w:szCs w:val="24"/>
        </w:rPr>
        <w:t xml:space="preserve"> do Fazy I </w:t>
      </w:r>
      <w:proofErr w:type="spellStart"/>
      <w:r w:rsidR="003D34DB">
        <w:rPr>
          <w:rFonts w:ascii="Source Sans Pro" w:hAnsi="Source Sans Pro"/>
          <w:b/>
          <w:color w:val="44546A" w:themeColor="text2"/>
          <w:sz w:val="24"/>
          <w:szCs w:val="24"/>
        </w:rPr>
        <w:t>i</w:t>
      </w:r>
      <w:proofErr w:type="spellEnd"/>
      <w:r w:rsidR="003D34DB">
        <w:rPr>
          <w:rFonts w:ascii="Source Sans Pro" w:hAnsi="Source Sans Pro"/>
          <w:b/>
          <w:color w:val="44546A" w:themeColor="text2"/>
          <w:sz w:val="24"/>
          <w:szCs w:val="24"/>
        </w:rPr>
        <w:t xml:space="preserve"> II</w:t>
      </w:r>
      <w:r w:rsidRPr="00A96FB8">
        <w:rPr>
          <w:rFonts w:ascii="Source Sans Pro" w:hAnsi="Source Sans Pro"/>
          <w:b/>
          <w:color w:val="44546A" w:themeColor="text2"/>
          <w:sz w:val="24"/>
          <w:szCs w:val="24"/>
        </w:rPr>
        <w:t>:</w:t>
      </w:r>
      <w:r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6 500 000</w:t>
      </w:r>
      <w:r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A675AF">
        <w:rPr>
          <w:rFonts w:ascii="Source Sans Pro" w:hAnsi="Source Sans Pro"/>
          <w:color w:val="44546A" w:themeColor="text2"/>
          <w:sz w:val="24"/>
          <w:szCs w:val="24"/>
        </w:rPr>
        <w:t>PLN</w:t>
      </w:r>
    </w:p>
    <w:p w:rsidR="002229EE" w:rsidRPr="00427423" w:rsidRDefault="002229EE" w:rsidP="00E73EDB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A96FB8">
        <w:rPr>
          <w:rFonts w:ascii="Source Sans Pro" w:hAnsi="Source Sans Pro"/>
          <w:b/>
          <w:color w:val="44546A" w:themeColor="text2"/>
          <w:sz w:val="24"/>
          <w:szCs w:val="24"/>
        </w:rPr>
        <w:t xml:space="preserve">Dofinansowanie </w:t>
      </w:r>
      <w:r w:rsidR="00A756AB">
        <w:rPr>
          <w:rFonts w:ascii="Source Sans Pro" w:hAnsi="Source Sans Pro"/>
          <w:b/>
          <w:color w:val="44546A" w:themeColor="text2"/>
          <w:sz w:val="24"/>
          <w:szCs w:val="24"/>
        </w:rPr>
        <w:t>Grantu</w:t>
      </w:r>
      <w:r w:rsidR="00B71559">
        <w:rPr>
          <w:rFonts w:ascii="Source Sans Pro" w:hAnsi="Source Sans Pro"/>
          <w:color w:val="44546A" w:themeColor="text2"/>
          <w:sz w:val="24"/>
          <w:szCs w:val="24"/>
        </w:rPr>
        <w:t xml:space="preserve">: do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313 904</w:t>
      </w:r>
      <w:r w:rsidR="00986306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A675AF">
        <w:rPr>
          <w:rFonts w:ascii="Source Sans Pro" w:hAnsi="Source Sans Pro"/>
          <w:color w:val="44546A" w:themeColor="text2"/>
          <w:sz w:val="24"/>
          <w:szCs w:val="24"/>
        </w:rPr>
        <w:t>PLN</w:t>
      </w:r>
      <w:r w:rsidR="00986306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E90097">
        <w:rPr>
          <w:rFonts w:ascii="Source Sans Pro" w:hAnsi="Source Sans Pro"/>
          <w:color w:val="44546A" w:themeColor="text2"/>
          <w:sz w:val="24"/>
          <w:szCs w:val="24"/>
        </w:rPr>
        <w:t>(</w:t>
      </w:r>
      <w:r w:rsidR="00257634">
        <w:rPr>
          <w:rFonts w:ascii="Source Sans Pro" w:hAnsi="Source Sans Pro"/>
          <w:color w:val="44546A" w:themeColor="text2"/>
          <w:sz w:val="24"/>
          <w:szCs w:val="24"/>
        </w:rPr>
        <w:t>w przypadku</w:t>
      </w:r>
      <w:r w:rsidR="00E90097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udziału Zespołu w Fazie I </w:t>
      </w:r>
      <w:proofErr w:type="spellStart"/>
      <w:r w:rsidR="00A756AB">
        <w:rPr>
          <w:rFonts w:ascii="Source Sans Pro" w:hAnsi="Source Sans Pro"/>
          <w:color w:val="44546A" w:themeColor="text2"/>
          <w:sz w:val="24"/>
          <w:szCs w:val="24"/>
        </w:rPr>
        <w:t>i</w:t>
      </w:r>
      <w:proofErr w:type="spellEnd"/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 II).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</w:p>
    <w:p w:rsidR="002229EE" w:rsidRPr="00427423" w:rsidRDefault="002229EE" w:rsidP="00E73EDB">
      <w:pPr>
        <w:spacing w:line="360" w:lineRule="auto"/>
        <w:jc w:val="both"/>
        <w:rPr>
          <w:rFonts w:ascii="Source Sans Pro" w:hAnsi="Source Sans Pro"/>
          <w:color w:val="44546A" w:themeColor="text2"/>
          <w:sz w:val="24"/>
          <w:szCs w:val="24"/>
        </w:rPr>
      </w:pPr>
      <w:r w:rsidRPr="00A96FB8">
        <w:rPr>
          <w:rFonts w:ascii="Source Sans Pro" w:hAnsi="Source Sans Pro"/>
          <w:b/>
          <w:color w:val="44546A" w:themeColor="text2"/>
          <w:sz w:val="24"/>
          <w:szCs w:val="24"/>
        </w:rPr>
        <w:t>Termin naboru wniosków</w:t>
      </w:r>
      <w:r w:rsidR="00565CE6" w:rsidRPr="00A96FB8">
        <w:rPr>
          <w:rFonts w:ascii="Source Sans Pro" w:hAnsi="Source Sans Pro"/>
          <w:b/>
          <w:color w:val="44546A" w:themeColor="text2"/>
          <w:sz w:val="24"/>
          <w:szCs w:val="24"/>
        </w:rPr>
        <w:t>: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13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>.0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1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>.202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5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 xml:space="preserve"> - </w:t>
      </w:r>
      <w:r w:rsidR="00513C87">
        <w:rPr>
          <w:rFonts w:ascii="Source Sans Pro" w:hAnsi="Source Sans Pro"/>
          <w:color w:val="44546A" w:themeColor="text2"/>
          <w:sz w:val="24"/>
          <w:szCs w:val="24"/>
        </w:rPr>
        <w:t>1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3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>.0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2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>.202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>5</w:t>
      </w:r>
      <w:r w:rsidR="00565CE6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F40393">
        <w:rPr>
          <w:rFonts w:ascii="Source Sans Pro" w:hAnsi="Source Sans Pro"/>
          <w:color w:val="44546A" w:themeColor="text2"/>
          <w:sz w:val="24"/>
          <w:szCs w:val="24"/>
        </w:rPr>
        <w:t>do godziny 16.00</w:t>
      </w:r>
      <w:r w:rsidR="00A756AB">
        <w:rPr>
          <w:rFonts w:ascii="Source Sans Pro" w:hAnsi="Source Sans Pro"/>
          <w:color w:val="44546A" w:themeColor="text2"/>
          <w:sz w:val="24"/>
          <w:szCs w:val="24"/>
        </w:rPr>
        <w:t xml:space="preserve"> lokalnego czasu polskiego.</w:t>
      </w:r>
      <w:r w:rsidR="00F40393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</w:p>
    <w:p w:rsidR="002229EE" w:rsidRPr="00427423" w:rsidRDefault="002229EE" w:rsidP="00E73EDB">
      <w:pPr>
        <w:spacing w:line="360" w:lineRule="auto"/>
        <w:rPr>
          <w:rFonts w:ascii="Source Sans Pro" w:hAnsi="Source Sans Pro"/>
          <w:color w:val="44546A" w:themeColor="text2"/>
          <w:sz w:val="24"/>
          <w:szCs w:val="24"/>
        </w:rPr>
      </w:pPr>
      <w:r w:rsidRPr="3E04B3FB">
        <w:rPr>
          <w:rFonts w:ascii="Source Sans Pro" w:hAnsi="Source Sans Pro"/>
          <w:b/>
          <w:bCs/>
          <w:color w:val="44546A" w:themeColor="text2"/>
          <w:sz w:val="24"/>
          <w:szCs w:val="24"/>
        </w:rPr>
        <w:t>Sposób składania wniosków</w:t>
      </w:r>
      <w:r w:rsidR="00A96FB8" w:rsidRPr="3E04B3FB">
        <w:rPr>
          <w:rFonts w:ascii="Source Sans Pro" w:hAnsi="Source Sans Pro"/>
          <w:b/>
          <w:bCs/>
          <w:color w:val="44546A" w:themeColor="text2"/>
          <w:sz w:val="24"/>
          <w:szCs w:val="24"/>
        </w:rPr>
        <w:t>:</w:t>
      </w:r>
      <w:r w:rsidR="00A96FB8" w:rsidRPr="3E04B3FB">
        <w:rPr>
          <w:rFonts w:ascii="Source Sans Pro" w:hAnsi="Source Sans Pro"/>
          <w:color w:val="44546A" w:themeColor="text2"/>
          <w:sz w:val="24"/>
          <w:szCs w:val="24"/>
        </w:rPr>
        <w:t xml:space="preserve"> w formie elektronicznej, za pośrednictwem systemu elektronicznego FNP pod adresem: </w:t>
      </w:r>
      <w:hyperlink r:id="rId10">
        <w:r w:rsidR="00A96FB8" w:rsidRPr="3E04B3FB">
          <w:rPr>
            <w:rStyle w:val="Hipercze"/>
            <w:rFonts w:ascii="Source Sans Pro" w:hAnsi="Source Sans Pro"/>
            <w:sz w:val="24"/>
            <w:szCs w:val="24"/>
          </w:rPr>
          <w:t>https://wnioski2023.fnp.org.pl</w:t>
        </w:r>
      </w:hyperlink>
      <w:r w:rsidR="00A96FB8" w:rsidRPr="3E04B3FB">
        <w:rPr>
          <w:rFonts w:ascii="Source Sans Pro" w:hAnsi="Source Sans Pro"/>
          <w:color w:val="44546A" w:themeColor="text2"/>
          <w:sz w:val="24"/>
          <w:szCs w:val="24"/>
        </w:rPr>
        <w:t xml:space="preserve">.  </w:t>
      </w:r>
      <w:r w:rsidRPr="3E04B3FB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</w:p>
    <w:p w:rsidR="002229EE" w:rsidRDefault="00A96FB8" w:rsidP="00E73EDB">
      <w:pPr>
        <w:spacing w:line="360" w:lineRule="auto"/>
        <w:rPr>
          <w:rFonts w:ascii="Source Sans Pro" w:hAnsi="Source Sans Pro"/>
          <w:color w:val="44546A" w:themeColor="text2"/>
          <w:sz w:val="24"/>
          <w:szCs w:val="24"/>
        </w:rPr>
      </w:pPr>
      <w:r w:rsidRPr="00A96FB8">
        <w:rPr>
          <w:rFonts w:ascii="Source Sans Pro" w:hAnsi="Source Sans Pro"/>
          <w:b/>
          <w:color w:val="44546A" w:themeColor="text2"/>
          <w:sz w:val="24"/>
          <w:szCs w:val="24"/>
        </w:rPr>
        <w:t>Dokumenty:</w:t>
      </w:r>
      <w:r>
        <w:rPr>
          <w:rFonts w:ascii="Source Sans Pro" w:hAnsi="Source Sans Pro"/>
          <w:color w:val="44546A" w:themeColor="text2"/>
          <w:sz w:val="24"/>
          <w:szCs w:val="24"/>
        </w:rPr>
        <w:t xml:space="preserve"> Wszystkie do</w:t>
      </w:r>
      <w:r w:rsidR="00F40393">
        <w:rPr>
          <w:rFonts w:ascii="Source Sans Pro" w:hAnsi="Source Sans Pro"/>
          <w:color w:val="44546A" w:themeColor="text2"/>
          <w:sz w:val="24"/>
          <w:szCs w:val="24"/>
        </w:rPr>
        <w:t xml:space="preserve">kumenty znajdują się na stronie </w:t>
      </w:r>
      <w:hyperlink r:id="rId11" w:history="1">
        <w:r w:rsidRPr="00350BF1">
          <w:rPr>
            <w:rStyle w:val="Hipercze"/>
            <w:rFonts w:ascii="Source Sans Pro" w:hAnsi="Source Sans Pro"/>
            <w:sz w:val="24"/>
            <w:szCs w:val="24"/>
          </w:rPr>
          <w:t>www.fnp.org.pl</w:t>
        </w:r>
      </w:hyperlink>
      <w:r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  <w:r w:rsidR="00F40393">
        <w:rPr>
          <w:rFonts w:ascii="Source Sans Pro" w:hAnsi="Source Sans Pro"/>
          <w:color w:val="44546A" w:themeColor="text2"/>
          <w:sz w:val="24"/>
          <w:szCs w:val="24"/>
        </w:rPr>
        <w:t xml:space="preserve">w zakładce Nasza oferta &gt; </w:t>
      </w:r>
      <w:r w:rsidR="000E4586">
        <w:rPr>
          <w:rFonts w:ascii="Source Sans Pro" w:hAnsi="Source Sans Pro"/>
          <w:color w:val="44546A" w:themeColor="text2"/>
          <w:sz w:val="24"/>
          <w:szCs w:val="24"/>
        </w:rPr>
        <w:t>Projekt PRIME – wsparcie komercjalizacji nauki</w:t>
      </w:r>
      <w:r w:rsidR="00F40393"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</w:p>
    <w:p w:rsidR="00A96FB8" w:rsidRDefault="002229EE" w:rsidP="00E73EDB">
      <w:pPr>
        <w:spacing w:line="360" w:lineRule="auto"/>
        <w:rPr>
          <w:rFonts w:ascii="Source Sans Pro" w:hAnsi="Source Sans Pro"/>
          <w:b/>
          <w:color w:val="44546A" w:themeColor="text2"/>
          <w:sz w:val="24"/>
          <w:szCs w:val="24"/>
        </w:rPr>
      </w:pPr>
      <w:r w:rsidRPr="00A96FB8">
        <w:rPr>
          <w:rFonts w:ascii="Source Sans Pro" w:hAnsi="Source Sans Pro"/>
          <w:b/>
          <w:color w:val="44546A" w:themeColor="text2"/>
          <w:sz w:val="24"/>
          <w:szCs w:val="24"/>
        </w:rPr>
        <w:lastRenderedPageBreak/>
        <w:t>Kontak</w:t>
      </w:r>
      <w:r w:rsidR="00A96FB8" w:rsidRPr="00A96FB8">
        <w:rPr>
          <w:rFonts w:ascii="Source Sans Pro" w:hAnsi="Source Sans Pro"/>
          <w:b/>
          <w:color w:val="44546A" w:themeColor="text2"/>
          <w:sz w:val="24"/>
          <w:szCs w:val="24"/>
        </w:rPr>
        <w:t xml:space="preserve">t: </w:t>
      </w:r>
    </w:p>
    <w:p w:rsidR="00F40393" w:rsidRPr="00F40393" w:rsidRDefault="00F40393" w:rsidP="00F40393">
      <w:pPr>
        <w:spacing w:line="240" w:lineRule="auto"/>
        <w:rPr>
          <w:rFonts w:ascii="Source Sans Pro" w:hAnsi="Source Sans Pro"/>
          <w:color w:val="44546A" w:themeColor="text2"/>
          <w:sz w:val="24"/>
          <w:szCs w:val="24"/>
        </w:rPr>
      </w:pPr>
      <w:r w:rsidRPr="00F40393">
        <w:rPr>
          <w:rFonts w:ascii="Source Sans Pro" w:hAnsi="Source Sans Pro"/>
          <w:color w:val="44546A" w:themeColor="text2"/>
          <w:sz w:val="24"/>
          <w:szCs w:val="24"/>
        </w:rPr>
        <w:t>Fundacja na rzecz Nauki Polskiej</w:t>
      </w:r>
      <w:r>
        <w:rPr>
          <w:rFonts w:ascii="Source Sans Pro" w:hAnsi="Source Sans Pro"/>
          <w:color w:val="44546A" w:themeColor="text2"/>
          <w:sz w:val="24"/>
          <w:szCs w:val="24"/>
        </w:rPr>
        <w:t xml:space="preserve"> </w:t>
      </w:r>
    </w:p>
    <w:p w:rsidR="00F40393" w:rsidRPr="00F40393" w:rsidRDefault="00F40393" w:rsidP="00F40393">
      <w:pPr>
        <w:spacing w:line="240" w:lineRule="auto"/>
        <w:rPr>
          <w:rFonts w:ascii="Source Sans Pro" w:hAnsi="Source Sans Pro"/>
          <w:color w:val="44546A" w:themeColor="text2"/>
          <w:sz w:val="24"/>
          <w:szCs w:val="24"/>
        </w:rPr>
      </w:pPr>
      <w:r w:rsidRPr="00F40393">
        <w:rPr>
          <w:rFonts w:ascii="Source Sans Pro" w:hAnsi="Source Sans Pro"/>
          <w:color w:val="44546A" w:themeColor="text2"/>
          <w:sz w:val="24"/>
          <w:szCs w:val="24"/>
        </w:rPr>
        <w:t>Ul. I. Krasickiego 20/22, 02-611 Warszawa</w:t>
      </w:r>
    </w:p>
    <w:p w:rsidR="00F40393" w:rsidRPr="00A96FB8" w:rsidRDefault="00F40393" w:rsidP="00E73EDB">
      <w:pPr>
        <w:spacing w:line="360" w:lineRule="auto"/>
        <w:rPr>
          <w:rFonts w:ascii="Source Sans Pro" w:hAnsi="Source Sans Pro"/>
          <w:b/>
          <w:color w:val="44546A" w:themeColor="text2"/>
          <w:sz w:val="24"/>
          <w:szCs w:val="24"/>
        </w:rPr>
      </w:pPr>
      <w:r>
        <w:rPr>
          <w:rFonts w:ascii="Source Sans Pro" w:hAnsi="Source Sans Pro"/>
          <w:b/>
          <w:color w:val="44546A" w:themeColor="text2"/>
          <w:sz w:val="24"/>
          <w:szCs w:val="24"/>
        </w:rPr>
        <w:t xml:space="preserve">Informacji o naborze udzielają: </w:t>
      </w:r>
    </w:p>
    <w:p w:rsidR="001F4D27" w:rsidRPr="000E4586" w:rsidRDefault="000E4586" w:rsidP="00D44288">
      <w:pPr>
        <w:pStyle w:val="Akapitzlist"/>
        <w:numPr>
          <w:ilvl w:val="0"/>
          <w:numId w:val="3"/>
        </w:numPr>
        <w:spacing w:line="360" w:lineRule="auto"/>
        <w:rPr>
          <w:rFonts w:ascii="Source Sans Pro" w:hAnsi="Source Sans Pro"/>
          <w:color w:val="44546A" w:themeColor="text2"/>
        </w:rPr>
      </w:pPr>
      <w:r w:rsidRPr="000E4586">
        <w:rPr>
          <w:rFonts w:ascii="Source Sans Pro" w:hAnsi="Source Sans Pro"/>
          <w:color w:val="44546A" w:themeColor="text2"/>
        </w:rPr>
        <w:t>Justyna Kunicka-Wielgos</w:t>
      </w:r>
      <w:r>
        <w:rPr>
          <w:rFonts w:ascii="Source Sans Pro" w:hAnsi="Source Sans Pro"/>
          <w:color w:val="44546A" w:themeColor="text2"/>
        </w:rPr>
        <w:t>z</w:t>
      </w:r>
      <w:r w:rsidR="0056679A" w:rsidRPr="000E4586">
        <w:rPr>
          <w:rFonts w:ascii="Source Sans Pro" w:hAnsi="Source Sans Pro"/>
          <w:color w:val="44546A" w:themeColor="text2"/>
        </w:rPr>
        <w:t xml:space="preserve">, </w:t>
      </w:r>
      <w:r w:rsidR="00A96FB8" w:rsidRPr="000E4586">
        <w:rPr>
          <w:rFonts w:ascii="Source Sans Pro" w:hAnsi="Source Sans Pro"/>
          <w:color w:val="44546A" w:themeColor="text2"/>
        </w:rPr>
        <w:t xml:space="preserve">e-mail: </w:t>
      </w:r>
      <w:hyperlink r:id="rId12" w:history="1">
        <w:r w:rsidRPr="003967A2">
          <w:rPr>
            <w:rStyle w:val="Hipercze"/>
            <w:rFonts w:ascii="Source Sans Pro" w:hAnsi="Source Sans Pro"/>
          </w:rPr>
          <w:t>kunicka-wielgosz@fnp.org.pl</w:t>
        </w:r>
      </w:hyperlink>
      <w:r w:rsidR="00A96FB8" w:rsidRPr="000E4586">
        <w:rPr>
          <w:rFonts w:ascii="Source Sans Pro" w:hAnsi="Source Sans Pro"/>
          <w:color w:val="44546A" w:themeColor="text2"/>
        </w:rPr>
        <w:t xml:space="preserve">, </w:t>
      </w:r>
      <w:r w:rsidR="00D44288" w:rsidRPr="000E4586">
        <w:rPr>
          <w:rFonts w:ascii="Source Sans Pro" w:hAnsi="Source Sans Pro"/>
          <w:color w:val="44546A" w:themeColor="text2"/>
        </w:rPr>
        <w:t xml:space="preserve">tel. </w:t>
      </w:r>
      <w:r w:rsidR="00A96FB8" w:rsidRPr="000E4586">
        <w:rPr>
          <w:rFonts w:ascii="Source Sans Pro" w:hAnsi="Source Sans Pro"/>
          <w:color w:val="44546A" w:themeColor="text2"/>
        </w:rPr>
        <w:t>kom. (+48) 6</w:t>
      </w:r>
      <w:r w:rsidRPr="000E4586">
        <w:rPr>
          <w:rFonts w:ascii="Source Sans Pro" w:hAnsi="Source Sans Pro"/>
          <w:color w:val="44546A" w:themeColor="text2"/>
        </w:rPr>
        <w:t>91</w:t>
      </w:r>
      <w:r w:rsidR="00A675AF" w:rsidRPr="000E4586">
        <w:rPr>
          <w:rFonts w:ascii="Source Sans Pro" w:hAnsi="Source Sans Pro"/>
          <w:color w:val="44546A" w:themeColor="text2"/>
        </w:rPr>
        <w:t> </w:t>
      </w:r>
      <w:r w:rsidRPr="000E4586">
        <w:rPr>
          <w:rFonts w:ascii="Source Sans Pro" w:hAnsi="Source Sans Pro"/>
          <w:color w:val="44546A" w:themeColor="text2"/>
        </w:rPr>
        <w:t>511</w:t>
      </w:r>
      <w:r w:rsidR="001F4D27" w:rsidRPr="000E4586">
        <w:rPr>
          <w:rFonts w:ascii="Source Sans Pro" w:hAnsi="Source Sans Pro"/>
          <w:color w:val="44546A" w:themeColor="text2"/>
        </w:rPr>
        <w:t> </w:t>
      </w:r>
      <w:r w:rsidR="00A675AF" w:rsidRPr="000E4586">
        <w:rPr>
          <w:rFonts w:ascii="Source Sans Pro" w:hAnsi="Source Sans Pro"/>
          <w:color w:val="44546A" w:themeColor="text2"/>
        </w:rPr>
        <w:t>0</w:t>
      </w:r>
      <w:r w:rsidRPr="000E4586">
        <w:rPr>
          <w:rFonts w:ascii="Source Sans Pro" w:hAnsi="Source Sans Pro"/>
          <w:color w:val="44546A" w:themeColor="text2"/>
        </w:rPr>
        <w:t>61</w:t>
      </w:r>
    </w:p>
    <w:p w:rsidR="009D48E8" w:rsidRPr="00A675AF" w:rsidRDefault="000E4586" w:rsidP="00A675AF">
      <w:pPr>
        <w:pStyle w:val="Akapitzlist"/>
        <w:numPr>
          <w:ilvl w:val="0"/>
          <w:numId w:val="3"/>
        </w:numPr>
        <w:spacing w:line="360" w:lineRule="auto"/>
        <w:rPr>
          <w:rFonts w:ascii="Source Sans Pro" w:hAnsi="Source Sans Pro"/>
          <w:color w:val="44546A" w:themeColor="text2"/>
        </w:rPr>
      </w:pPr>
      <w:r>
        <w:rPr>
          <w:rFonts w:ascii="Source Sans Pro" w:hAnsi="Source Sans Pro"/>
          <w:color w:val="44546A" w:themeColor="text2"/>
        </w:rPr>
        <w:t>Dorota Potępa</w:t>
      </w:r>
      <w:r w:rsidR="0056679A">
        <w:rPr>
          <w:rFonts w:ascii="Source Sans Pro" w:hAnsi="Source Sans Pro"/>
          <w:color w:val="44546A" w:themeColor="text2"/>
        </w:rPr>
        <w:t xml:space="preserve">, </w:t>
      </w:r>
      <w:r w:rsidR="00B36684">
        <w:rPr>
          <w:rFonts w:ascii="Source Sans Pro" w:hAnsi="Source Sans Pro"/>
          <w:color w:val="44546A" w:themeColor="text2"/>
        </w:rPr>
        <w:t>e-</w:t>
      </w:r>
      <w:r w:rsidR="00B36684" w:rsidRPr="00761C0F">
        <w:rPr>
          <w:rFonts w:ascii="Source Sans Pro" w:hAnsi="Source Sans Pro"/>
          <w:color w:val="44546A" w:themeColor="text2"/>
        </w:rPr>
        <w:t>mail</w:t>
      </w:r>
      <w:r>
        <w:rPr>
          <w:rFonts w:ascii="Source Sans Pro" w:hAnsi="Source Sans Pro"/>
          <w:color w:val="44546A" w:themeColor="text2"/>
        </w:rPr>
        <w:t>:</w:t>
      </w:r>
      <w:r w:rsidR="00B36684" w:rsidRPr="00761C0F">
        <w:rPr>
          <w:rFonts w:ascii="Source Sans Pro" w:hAnsi="Source Sans Pro"/>
          <w:color w:val="44546A" w:themeColor="text2"/>
        </w:rPr>
        <w:t xml:space="preserve"> </w:t>
      </w:r>
      <w:hyperlink r:id="rId13" w:history="1">
        <w:r w:rsidR="003D34DB" w:rsidRPr="003D34DB">
          <w:rPr>
            <w:rStyle w:val="Hipercze"/>
            <w:rFonts w:ascii="Source Sans Pro" w:hAnsi="Source Sans Pro"/>
          </w:rPr>
          <w:t>potepa</w:t>
        </w:r>
        <w:r w:rsidR="003D34DB" w:rsidRPr="0056264B">
          <w:rPr>
            <w:rStyle w:val="Hipercze"/>
            <w:rFonts w:ascii="Source Sans Pro" w:hAnsi="Source Sans Pro"/>
          </w:rPr>
          <w:t>@fnp.org.pl</w:t>
        </w:r>
      </w:hyperlink>
      <w:r w:rsidR="00761C0F">
        <w:t xml:space="preserve">, </w:t>
      </w:r>
      <w:r w:rsidR="00B36684">
        <w:rPr>
          <w:rFonts w:ascii="Source Sans Pro" w:hAnsi="Source Sans Pro"/>
          <w:color w:val="44546A" w:themeColor="text2"/>
        </w:rPr>
        <w:t xml:space="preserve">tel. kom. (+48) </w:t>
      </w:r>
      <w:r w:rsidR="00B36684" w:rsidRPr="00B36684">
        <w:rPr>
          <w:rFonts w:ascii="Source Sans Pro" w:hAnsi="Source Sans Pro"/>
          <w:color w:val="44546A" w:themeColor="text2"/>
        </w:rPr>
        <w:t>6</w:t>
      </w:r>
      <w:r w:rsidR="006D5D24">
        <w:rPr>
          <w:rFonts w:ascii="Source Sans Pro" w:hAnsi="Source Sans Pro"/>
          <w:color w:val="44546A" w:themeColor="text2"/>
        </w:rPr>
        <w:t>9</w:t>
      </w:r>
      <w:r>
        <w:rPr>
          <w:rFonts w:ascii="Source Sans Pro" w:hAnsi="Source Sans Pro"/>
          <w:color w:val="44546A" w:themeColor="text2"/>
        </w:rPr>
        <w:t>3</w:t>
      </w:r>
      <w:r w:rsidR="006D5D24">
        <w:rPr>
          <w:rFonts w:ascii="Source Sans Pro" w:hAnsi="Source Sans Pro"/>
          <w:color w:val="44546A" w:themeColor="text2"/>
        </w:rPr>
        <w:t> </w:t>
      </w:r>
      <w:r>
        <w:rPr>
          <w:rFonts w:ascii="Source Sans Pro" w:hAnsi="Source Sans Pro"/>
          <w:color w:val="44546A" w:themeColor="text2"/>
        </w:rPr>
        <w:t>340</w:t>
      </w:r>
      <w:r w:rsidR="006D5D24">
        <w:rPr>
          <w:rFonts w:ascii="Source Sans Pro" w:hAnsi="Source Sans Pro"/>
          <w:color w:val="44546A" w:themeColor="text2"/>
        </w:rPr>
        <w:t xml:space="preserve"> </w:t>
      </w:r>
      <w:r>
        <w:rPr>
          <w:rFonts w:ascii="Source Sans Pro" w:hAnsi="Source Sans Pro"/>
          <w:color w:val="44546A" w:themeColor="text2"/>
        </w:rPr>
        <w:t>510</w:t>
      </w:r>
    </w:p>
    <w:sectPr w:rsidR="009D48E8" w:rsidRPr="00A675A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FF" w:rsidRDefault="00E031FF" w:rsidP="009D48E8">
      <w:pPr>
        <w:spacing w:after="0" w:line="240" w:lineRule="auto"/>
      </w:pPr>
      <w:r>
        <w:separator/>
      </w:r>
    </w:p>
  </w:endnote>
  <w:endnote w:type="continuationSeparator" w:id="0">
    <w:p w:rsidR="00E031FF" w:rsidRDefault="00E031FF" w:rsidP="009D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FF" w:rsidRDefault="00E031FF" w:rsidP="009D48E8">
      <w:pPr>
        <w:spacing w:after="0" w:line="240" w:lineRule="auto"/>
      </w:pPr>
      <w:r>
        <w:separator/>
      </w:r>
    </w:p>
  </w:footnote>
  <w:footnote w:type="continuationSeparator" w:id="0">
    <w:p w:rsidR="00E031FF" w:rsidRDefault="00E031FF" w:rsidP="009D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E8" w:rsidRDefault="009D48E8">
    <w:pPr>
      <w:pStyle w:val="Nagwek"/>
    </w:pPr>
    <w:r w:rsidRPr="009D48E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5824F6" wp14:editId="4C8EC031">
          <wp:simplePos x="0" y="0"/>
          <wp:positionH relativeFrom="column">
            <wp:align>center</wp:align>
          </wp:positionH>
          <wp:positionV relativeFrom="paragraph">
            <wp:posOffset>-323850</wp:posOffset>
          </wp:positionV>
          <wp:extent cx="7308000" cy="673200"/>
          <wp:effectExtent l="0" t="0" r="7620" b="0"/>
          <wp:wrapNone/>
          <wp:docPr id="1" name="Obraz 1" descr="W:\DPP\AGENCJA PR WSPÓŁPRACA\FENG\Komunikacja\Kick off komunikacji FENG\Wysyłka_kwiecień\Wersja 6_finał\FENG_RP_UE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PP\AGENCJA PR WSPÓŁPRACA\FENG\Komunikacja\Kick off komunikacji FENG\Wysyłka_kwiecień\Wersja 6_finał\FENG_RP_UE_CMY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752DF"/>
    <w:multiLevelType w:val="hybridMultilevel"/>
    <w:tmpl w:val="1A64D0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9E08B8"/>
    <w:multiLevelType w:val="multilevel"/>
    <w:tmpl w:val="49E0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410ED"/>
    <w:multiLevelType w:val="hybridMultilevel"/>
    <w:tmpl w:val="11B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1C34"/>
    <w:multiLevelType w:val="hybridMultilevel"/>
    <w:tmpl w:val="4162A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2010A"/>
    <w:multiLevelType w:val="hybridMultilevel"/>
    <w:tmpl w:val="D9C2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E43"/>
    <w:multiLevelType w:val="multilevel"/>
    <w:tmpl w:val="E2EC313A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none"/>
      <w:lvlText w:val="3.1."/>
      <w:lvlJc w:val="left"/>
      <w:pPr>
        <w:ind w:left="862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ind w:left="157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E8"/>
    <w:rsid w:val="00012078"/>
    <w:rsid w:val="000167ED"/>
    <w:rsid w:val="000421C1"/>
    <w:rsid w:val="00045C25"/>
    <w:rsid w:val="00053DA6"/>
    <w:rsid w:val="00061FFC"/>
    <w:rsid w:val="000D2C61"/>
    <w:rsid w:val="000E4586"/>
    <w:rsid w:val="0013406F"/>
    <w:rsid w:val="0015026F"/>
    <w:rsid w:val="00162A21"/>
    <w:rsid w:val="001719CF"/>
    <w:rsid w:val="001C654B"/>
    <w:rsid w:val="001F4D27"/>
    <w:rsid w:val="00217C2D"/>
    <w:rsid w:val="002229EE"/>
    <w:rsid w:val="00244838"/>
    <w:rsid w:val="00253CA0"/>
    <w:rsid w:val="00257634"/>
    <w:rsid w:val="002B4389"/>
    <w:rsid w:val="002D3B8B"/>
    <w:rsid w:val="00333A32"/>
    <w:rsid w:val="00334ACA"/>
    <w:rsid w:val="00361A1E"/>
    <w:rsid w:val="003A29F5"/>
    <w:rsid w:val="003D1530"/>
    <w:rsid w:val="003D34DB"/>
    <w:rsid w:val="0040199C"/>
    <w:rsid w:val="00415E13"/>
    <w:rsid w:val="00417EDB"/>
    <w:rsid w:val="00427423"/>
    <w:rsid w:val="004379EC"/>
    <w:rsid w:val="0044194B"/>
    <w:rsid w:val="00463280"/>
    <w:rsid w:val="00465623"/>
    <w:rsid w:val="0047715B"/>
    <w:rsid w:val="004953F5"/>
    <w:rsid w:val="004C58AB"/>
    <w:rsid w:val="004C7D40"/>
    <w:rsid w:val="004E4A9A"/>
    <w:rsid w:val="004F07D2"/>
    <w:rsid w:val="004F6100"/>
    <w:rsid w:val="004F6CD1"/>
    <w:rsid w:val="00507C2B"/>
    <w:rsid w:val="00513C87"/>
    <w:rsid w:val="00524863"/>
    <w:rsid w:val="00553BFC"/>
    <w:rsid w:val="0056240E"/>
    <w:rsid w:val="00565CE6"/>
    <w:rsid w:val="0056679A"/>
    <w:rsid w:val="005A2DEE"/>
    <w:rsid w:val="005E4DC2"/>
    <w:rsid w:val="005F3E4B"/>
    <w:rsid w:val="00614B3A"/>
    <w:rsid w:val="00640477"/>
    <w:rsid w:val="0067423F"/>
    <w:rsid w:val="006D5D24"/>
    <w:rsid w:val="00732598"/>
    <w:rsid w:val="00761C0F"/>
    <w:rsid w:val="00772919"/>
    <w:rsid w:val="007A739E"/>
    <w:rsid w:val="0082406A"/>
    <w:rsid w:val="0083405D"/>
    <w:rsid w:val="008418A4"/>
    <w:rsid w:val="008C34AD"/>
    <w:rsid w:val="008C4D85"/>
    <w:rsid w:val="008E3489"/>
    <w:rsid w:val="008F1535"/>
    <w:rsid w:val="00912ED7"/>
    <w:rsid w:val="009312FD"/>
    <w:rsid w:val="00932B6D"/>
    <w:rsid w:val="00944E2E"/>
    <w:rsid w:val="00975C75"/>
    <w:rsid w:val="00986306"/>
    <w:rsid w:val="009B2CA3"/>
    <w:rsid w:val="009D48E8"/>
    <w:rsid w:val="009F07F9"/>
    <w:rsid w:val="00A06B37"/>
    <w:rsid w:val="00A439F9"/>
    <w:rsid w:val="00A6346C"/>
    <w:rsid w:val="00A675AF"/>
    <w:rsid w:val="00A756AB"/>
    <w:rsid w:val="00A8356F"/>
    <w:rsid w:val="00A96FB8"/>
    <w:rsid w:val="00AB2683"/>
    <w:rsid w:val="00AE70F6"/>
    <w:rsid w:val="00B36684"/>
    <w:rsid w:val="00B4741B"/>
    <w:rsid w:val="00B71559"/>
    <w:rsid w:val="00B9681F"/>
    <w:rsid w:val="00B979D4"/>
    <w:rsid w:val="00BA5A63"/>
    <w:rsid w:val="00BB09B8"/>
    <w:rsid w:val="00BC218E"/>
    <w:rsid w:val="00BC362C"/>
    <w:rsid w:val="00BD5A2E"/>
    <w:rsid w:val="00BF78D3"/>
    <w:rsid w:val="00C000B3"/>
    <w:rsid w:val="00C00127"/>
    <w:rsid w:val="00C130FD"/>
    <w:rsid w:val="00C73DAD"/>
    <w:rsid w:val="00C95335"/>
    <w:rsid w:val="00CB6E05"/>
    <w:rsid w:val="00CE7D26"/>
    <w:rsid w:val="00D0408E"/>
    <w:rsid w:val="00D058C0"/>
    <w:rsid w:val="00D166EB"/>
    <w:rsid w:val="00D44288"/>
    <w:rsid w:val="00D75E86"/>
    <w:rsid w:val="00D85B32"/>
    <w:rsid w:val="00D8654E"/>
    <w:rsid w:val="00E031FF"/>
    <w:rsid w:val="00E0705B"/>
    <w:rsid w:val="00E257AF"/>
    <w:rsid w:val="00E43A68"/>
    <w:rsid w:val="00E633D0"/>
    <w:rsid w:val="00E73EDB"/>
    <w:rsid w:val="00E74C79"/>
    <w:rsid w:val="00E90097"/>
    <w:rsid w:val="00EF4758"/>
    <w:rsid w:val="00EF4A77"/>
    <w:rsid w:val="00F03301"/>
    <w:rsid w:val="00F40393"/>
    <w:rsid w:val="00F56CEB"/>
    <w:rsid w:val="00F6135A"/>
    <w:rsid w:val="00FE0896"/>
    <w:rsid w:val="00FF372F"/>
    <w:rsid w:val="3E04B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F10BC8-2782-4CA7-9D9D-3763AF1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8E8"/>
  </w:style>
  <w:style w:type="paragraph" w:styleId="Stopka">
    <w:name w:val="footer"/>
    <w:basedOn w:val="Normalny"/>
    <w:link w:val="StopkaZnak"/>
    <w:uiPriority w:val="99"/>
    <w:unhideWhenUsed/>
    <w:rsid w:val="009D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8E8"/>
  </w:style>
  <w:style w:type="paragraph" w:styleId="Akapitzlist">
    <w:name w:val="List Paragraph"/>
    <w:aliases w:val="Wykres,Liste à puces retrait droite"/>
    <w:basedOn w:val="Normalny"/>
    <w:link w:val="AkapitzlistZnak"/>
    <w:uiPriority w:val="34"/>
    <w:qFormat/>
    <w:rsid w:val="00222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kres Znak,Liste à puces retrait droite Znak"/>
    <w:basedOn w:val="Domylnaczcionkaakapitu"/>
    <w:link w:val="Akapitzlist"/>
    <w:qFormat/>
    <w:locked/>
    <w:rsid w:val="00222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6FB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6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6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F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B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tepa@fnp.or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nicka-wielgosz@fnp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np.org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nioski2023.fnp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88374-ED7C-4773-B663-E9F8A2F47CC7}">
  <ds:schemaRefs>
    <ds:schemaRef ds:uri="http://schemas.microsoft.com/office/2006/documentManagement/types"/>
    <ds:schemaRef ds:uri="7c1c8b8d-0770-46cc-9afd-ddb90af6203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df5fd60d-d49f-49cc-9467-c524f7ae50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C4907E-5F90-4C19-B38F-D20C31C3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E7DCA-6E47-441C-ACDF-EEBAABC07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FNP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Wojtysiak</dc:creator>
  <cp:keywords/>
  <dc:description/>
  <cp:lastModifiedBy>Dominika Wojtysiak</cp:lastModifiedBy>
  <cp:revision>3</cp:revision>
  <cp:lastPrinted>2024-12-20T13:42:00Z</cp:lastPrinted>
  <dcterms:created xsi:type="dcterms:W3CDTF">2024-12-20T17:22:00Z</dcterms:created>
  <dcterms:modified xsi:type="dcterms:W3CDTF">2024-12-20T17:22:00Z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